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A13CC" w:rsidP="003A13CC">
      <w:pPr>
        <w:jc w:val="right"/>
        <w:rPr>
          <w:sz w:val="28"/>
          <w:szCs w:val="28"/>
        </w:rPr>
      </w:pPr>
      <w:r>
        <w:rPr>
          <w:sz w:val="28"/>
          <w:szCs w:val="28"/>
        </w:rPr>
        <w:t>Дело №02-1000/2802/2025</w:t>
      </w:r>
    </w:p>
    <w:p w:rsidR="003A13CC" w:rsidP="003A13CC">
      <w:pPr>
        <w:jc w:val="center"/>
        <w:rPr>
          <w:sz w:val="28"/>
          <w:szCs w:val="28"/>
        </w:rPr>
      </w:pPr>
    </w:p>
    <w:p w:rsidR="003A13CC" w:rsidP="003A13CC">
      <w:pPr>
        <w:jc w:val="center"/>
        <w:rPr>
          <w:sz w:val="28"/>
          <w:szCs w:val="28"/>
        </w:rPr>
      </w:pPr>
      <w:r>
        <w:rPr>
          <w:sz w:val="28"/>
          <w:szCs w:val="28"/>
        </w:rPr>
        <w:t>РЕЗОЛЮТИВНАЯ ЧАСТЬ РЕШЕНИЯ</w:t>
      </w:r>
    </w:p>
    <w:p w:rsidR="003A13CC" w:rsidP="003A13CC">
      <w:pPr>
        <w:jc w:val="center"/>
        <w:rPr>
          <w:sz w:val="28"/>
          <w:szCs w:val="28"/>
        </w:rPr>
      </w:pPr>
      <w:r>
        <w:rPr>
          <w:sz w:val="28"/>
          <w:szCs w:val="28"/>
        </w:rPr>
        <w:t>ИМЕНЕМ РОССИЙСКОЙ ФЕДЕРАЦИИ</w:t>
      </w:r>
    </w:p>
    <w:p w:rsidR="003A13CC" w:rsidP="003A13CC">
      <w:pPr>
        <w:ind w:right="-1"/>
        <w:jc w:val="center"/>
        <w:rPr>
          <w:i/>
          <w:sz w:val="28"/>
          <w:szCs w:val="28"/>
        </w:rPr>
      </w:pPr>
    </w:p>
    <w:p w:rsidR="003A13CC" w:rsidP="003A13CC">
      <w:pPr>
        <w:tabs>
          <w:tab w:val="left" w:pos="9639"/>
        </w:tabs>
        <w:ind w:right="-2"/>
        <w:rPr>
          <w:color w:val="000000"/>
          <w:sz w:val="28"/>
          <w:szCs w:val="28"/>
        </w:rPr>
      </w:pPr>
      <w:r>
        <w:rPr>
          <w:sz w:val="28"/>
          <w:szCs w:val="28"/>
        </w:rPr>
        <w:t>г. Ханты-Мансийск                                                                               21 мая 2025 года</w:t>
      </w:r>
    </w:p>
    <w:p w:rsidR="003A13CC" w:rsidP="003A13CC">
      <w:pPr>
        <w:ind w:right="567"/>
        <w:rPr>
          <w:sz w:val="28"/>
          <w:szCs w:val="28"/>
        </w:rPr>
      </w:pPr>
    </w:p>
    <w:p w:rsidR="003A13CC" w:rsidP="003A13CC">
      <w:pPr>
        <w:ind w:right="-2" w:firstLine="720"/>
        <w:jc w:val="both"/>
        <w:rPr>
          <w:sz w:val="28"/>
          <w:szCs w:val="28"/>
        </w:rPr>
      </w:pPr>
      <w:r>
        <w:rPr>
          <w:sz w:val="28"/>
          <w:szCs w:val="28"/>
        </w:rPr>
        <w:t xml:space="preserve">Мировой судьи судебного участка № 5 Ханты-Мансийского судебного района Ханты-Мансийского автономного округа – Югры Шинкарь М.Х., при секретаре судебных заседаний Поляковой Л.М., </w:t>
      </w:r>
    </w:p>
    <w:p w:rsidR="003A13CC" w:rsidP="003A13CC">
      <w:pPr>
        <w:ind w:right="-2" w:firstLine="720"/>
        <w:jc w:val="both"/>
        <w:rPr>
          <w:sz w:val="28"/>
          <w:szCs w:val="28"/>
        </w:rPr>
      </w:pPr>
      <w:r>
        <w:rPr>
          <w:sz w:val="28"/>
          <w:szCs w:val="28"/>
        </w:rPr>
        <w:t>с участием представителя истца ООО «РП-1215» Чекина С.Ю.,</w:t>
      </w:r>
    </w:p>
    <w:p w:rsidR="003A13CC" w:rsidP="003A13CC">
      <w:pPr>
        <w:ind w:right="-2" w:firstLine="708"/>
        <w:jc w:val="both"/>
        <w:rPr>
          <w:sz w:val="28"/>
          <w:szCs w:val="28"/>
        </w:rPr>
      </w:pPr>
      <w:r>
        <w:rPr>
          <w:sz w:val="28"/>
          <w:szCs w:val="28"/>
        </w:rPr>
        <w:t xml:space="preserve">рассмотрев в открытом судебном заседании в помещении мирового судьи судебного участка № 5 Ханты-Мансийского судебного района гражданское дело по иску ООО «РП-1215» к Фурсову </w:t>
      </w:r>
      <w:r>
        <w:rPr>
          <w:sz w:val="28"/>
          <w:szCs w:val="28"/>
        </w:rPr>
        <w:t>**</w:t>
      </w:r>
      <w:r>
        <w:rPr>
          <w:sz w:val="28"/>
          <w:szCs w:val="28"/>
        </w:rPr>
        <w:t xml:space="preserve">* </w:t>
      </w:r>
      <w:r>
        <w:rPr>
          <w:sz w:val="28"/>
          <w:szCs w:val="28"/>
        </w:rPr>
        <w:t xml:space="preserve"> о</w:t>
      </w:r>
      <w:r>
        <w:rPr>
          <w:sz w:val="28"/>
          <w:szCs w:val="28"/>
        </w:rPr>
        <w:t xml:space="preserve"> взыскании задолженности по договору субаренды транспортного средства, судебных расходов, </w:t>
      </w:r>
    </w:p>
    <w:p w:rsidR="003A13CC" w:rsidP="003A13CC">
      <w:pPr>
        <w:ind w:right="-2"/>
        <w:jc w:val="center"/>
        <w:rPr>
          <w:sz w:val="28"/>
          <w:szCs w:val="28"/>
        </w:rPr>
      </w:pPr>
      <w:r>
        <w:rPr>
          <w:sz w:val="28"/>
          <w:szCs w:val="28"/>
        </w:rPr>
        <w:t>РЕШИЛ:</w:t>
      </w:r>
    </w:p>
    <w:p w:rsidR="003A13CC" w:rsidP="003A13CC">
      <w:pPr>
        <w:ind w:right="-2"/>
        <w:jc w:val="center"/>
        <w:rPr>
          <w:sz w:val="28"/>
          <w:szCs w:val="28"/>
        </w:rPr>
      </w:pPr>
    </w:p>
    <w:p w:rsidR="003A13CC" w:rsidP="003A13CC">
      <w:pPr>
        <w:ind w:right="-2" w:firstLine="720"/>
        <w:jc w:val="both"/>
        <w:rPr>
          <w:sz w:val="28"/>
          <w:szCs w:val="28"/>
        </w:rPr>
      </w:pPr>
      <w:r>
        <w:rPr>
          <w:sz w:val="28"/>
          <w:szCs w:val="28"/>
        </w:rPr>
        <w:t>Исковое заявление ООО «РП-1215» к Фурсову **</w:t>
      </w:r>
      <w:r>
        <w:rPr>
          <w:sz w:val="28"/>
          <w:szCs w:val="28"/>
        </w:rPr>
        <w:t>*  о</w:t>
      </w:r>
      <w:r>
        <w:rPr>
          <w:sz w:val="28"/>
          <w:szCs w:val="28"/>
        </w:rPr>
        <w:t xml:space="preserve"> взыскании задолженности по договору субаренды транспортного средства, судебных расходов, удовлетворить полностью.</w:t>
      </w:r>
    </w:p>
    <w:p w:rsidR="003A13CC" w:rsidP="003A13CC">
      <w:pPr>
        <w:ind w:right="-2" w:firstLine="720"/>
        <w:jc w:val="both"/>
        <w:rPr>
          <w:sz w:val="28"/>
          <w:szCs w:val="28"/>
        </w:rPr>
      </w:pPr>
      <w:r>
        <w:rPr>
          <w:sz w:val="28"/>
          <w:szCs w:val="28"/>
        </w:rPr>
        <w:t xml:space="preserve">Взыскать с Фурсова ***  </w:t>
      </w:r>
      <w:r>
        <w:rPr>
          <w:sz w:val="28"/>
          <w:szCs w:val="28"/>
        </w:rPr>
        <w:t>в пользу ООО «РП-1215» 17791,8 руб., в том числе 840 руб. компенсацию топлива по договору субаренды транспортного средства, 10296 руб. стоимость пробега сверх установленного лимита по договору субаренды транспортного средства, 1500 руб. стоимость утраченного государственного регистрационного знака транспортного средства, 1050 руб. стоимость мойки транспортного средства, 4105,80 руб. неустойку по договору субаренды транспортного средства, а также расходы по оплате государственной пошлины в сумме 4000 руб.</w:t>
      </w:r>
    </w:p>
    <w:p w:rsidR="003A13CC" w:rsidP="003A13CC">
      <w:pPr>
        <w:ind w:right="-2" w:firstLine="720"/>
        <w:jc w:val="both"/>
        <w:rPr>
          <w:sz w:val="28"/>
          <w:szCs w:val="28"/>
        </w:rPr>
      </w:pPr>
      <w:r>
        <w:rPr>
          <w:sz w:val="28"/>
          <w:szCs w:val="28"/>
        </w:rPr>
        <w:t>Решение может быть обжаловано в Ханты-Мансийский районный суд путем подачи жалобы мировому судье в течение месяца со дня принятия мировым судьей решения.</w:t>
      </w:r>
    </w:p>
    <w:p w:rsidR="003A13CC" w:rsidP="003A13CC">
      <w:pPr>
        <w:ind w:right="-2" w:firstLine="720"/>
        <w:jc w:val="both"/>
        <w:rPr>
          <w:sz w:val="28"/>
          <w:szCs w:val="28"/>
        </w:rPr>
      </w:pPr>
      <w:r>
        <w:rPr>
          <w:sz w:val="28"/>
          <w:szCs w:val="28"/>
        </w:rPr>
        <w:t>Мировой судья может не составлять мотивированное решение суда по рассмотренному им делу. Мотивированное решение суда составляется в случае поступления от лиц, участвующих в деле, их представителей заявления о составлении мотивированного решения суда, которое может быть подано: 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3A13CC" w:rsidP="003A13CC">
      <w:pPr>
        <w:ind w:right="-2" w:firstLine="720"/>
        <w:jc w:val="both"/>
        <w:rPr>
          <w:sz w:val="28"/>
          <w:szCs w:val="28"/>
        </w:rPr>
      </w:pPr>
    </w:p>
    <w:p w:rsidR="003A13CC" w:rsidP="003A13CC">
      <w:pPr>
        <w:ind w:right="-2"/>
        <w:jc w:val="both"/>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Шинкарь М.Х.</w:t>
      </w:r>
    </w:p>
    <w:p w:rsidR="003A13CC" w:rsidP="003A13CC">
      <w:pPr>
        <w:ind w:right="-2"/>
        <w:jc w:val="both"/>
        <w:rPr>
          <w:sz w:val="28"/>
          <w:szCs w:val="28"/>
        </w:rPr>
      </w:pPr>
    </w:p>
    <w:p w:rsidR="003A13CC" w:rsidP="003A13CC">
      <w:pPr>
        <w:ind w:right="-2"/>
        <w:jc w:val="both"/>
        <w:rPr>
          <w:sz w:val="28"/>
          <w:szCs w:val="28"/>
        </w:rPr>
      </w:pPr>
      <w:r>
        <w:rPr>
          <w:sz w:val="28"/>
          <w:szCs w:val="28"/>
        </w:rPr>
        <w:t>Копия верна</w:t>
      </w:r>
    </w:p>
    <w:p w:rsidR="003A13CC" w:rsidP="003A13CC">
      <w:pPr>
        <w:ind w:right="-2"/>
        <w:jc w:val="both"/>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Шинкарь М.Х.</w:t>
      </w:r>
    </w:p>
    <w:p w:rsidR="0000770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09"/>
    <w:rsid w:val="00007700"/>
    <w:rsid w:val="003A13CC"/>
    <w:rsid w:val="008D0B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6BC7BF2-9449-465D-AE54-2F5F941D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3C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